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rFonts w:ascii="Arial" w:cs="Arial" w:eastAsia="Arial" w:hAnsi="Arial"/>
          <w:b w:val="1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b w:val="1"/>
          <w:sz w:val="72"/>
          <w:szCs w:val="72"/>
          <w:rtl w:val="0"/>
        </w:rPr>
        <w:t xml:space="preserve">    LEASE MANAGEMENT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College Name: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Nandha Arts and Science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College Code: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bru4j</w:t>
      </w:r>
    </w:p>
    <w:p w:rsidR="00000000" w:rsidDel="00000000" w:rsidP="00000000" w:rsidRDefault="00000000" w:rsidRPr="00000000" w14:paraId="00000005">
      <w:pPr>
        <w:pStyle w:val="Heading1"/>
        <w:spacing w:after="120" w:before="480" w:lineRule="auto"/>
        <w:ind w:left="0"/>
        <w:rPr>
          <w:rFonts w:ascii="Arial" w:cs="Arial" w:eastAsia="Arial" w:hAnsi="Arial"/>
          <w:sz w:val="46"/>
          <w:szCs w:val="46"/>
        </w:rPr>
      </w:pPr>
      <w:bookmarkStart w:colFirst="0" w:colLast="0" w:name="_8z02743axf5t" w:id="0"/>
      <w:bookmarkEnd w:id="0"/>
      <w:r w:rsidDel="00000000" w:rsidR="00000000" w:rsidRPr="00000000">
        <w:rPr>
          <w:sz w:val="46"/>
          <w:szCs w:val="46"/>
          <w:u w:val="single"/>
          <w:rtl w:val="0"/>
        </w:rPr>
        <w:t xml:space="preserve">TEAMID:</w:t>
      </w:r>
      <w:r w:rsidDel="00000000" w:rsidR="00000000" w:rsidRPr="00000000">
        <w:rPr>
          <w:rFonts w:ascii="Arial" w:cs="Arial" w:eastAsia="Arial" w:hAnsi="Arial"/>
          <w:sz w:val="46"/>
          <w:szCs w:val="46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46"/>
          <w:szCs w:val="46"/>
          <w:rtl w:val="0"/>
        </w:rPr>
        <w:t xml:space="preserve">NM2025TMID23191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TEAM MEMBERS:</w:t>
      </w: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 4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LeaderName: DEEPANA R J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Arial" w:cs="Arial" w:eastAsia="Arial" w:hAnsi="Arial"/>
          <w:b w:val="1"/>
          <w:color w:val="4c94d8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</w:t>
        <w:tab/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Email: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36"/>
          <w:szCs w:val="36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4c94d8"/>
          <w:sz w:val="36"/>
          <w:szCs w:val="36"/>
          <w:rtl w:val="0"/>
        </w:rPr>
        <w:t xml:space="preserve">deepanadeepana1305@gmail.com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Member1: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DEEPAN M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Arial" w:cs="Arial" w:eastAsia="Arial" w:hAnsi="Arial"/>
          <w:b w:val="1"/>
          <w:color w:val="4c94d8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</w:t>
        <w:tab/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Email: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4c94d8"/>
          <w:sz w:val="36"/>
          <w:szCs w:val="36"/>
          <w:rtl w:val="0"/>
        </w:rPr>
        <w:t xml:space="preserve">mdeepan2124@gmail.com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Member2: DHARUN P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color w:val="4c94d8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</w:t>
        <w:tab/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Email: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4c94d8"/>
          <w:sz w:val="36"/>
          <w:szCs w:val="36"/>
          <w:rtl w:val="0"/>
        </w:rPr>
        <w:t xml:space="preserve">eyekillereye10@gmail.com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Member3: DHEYANESHWARAN A U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color w:val="4c94d8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</w:t>
        <w:tab/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Email: </w:t>
      </w:r>
      <w:r w:rsidDel="00000000" w:rsidR="00000000" w:rsidRPr="00000000">
        <w:rPr>
          <w:b w:val="1"/>
          <w:color w:val="4c94d8"/>
          <w:sz w:val="36"/>
          <w:szCs w:val="36"/>
          <w:rtl w:val="0"/>
        </w:rPr>
        <w:t xml:space="preserve">dheyaneshwaran2006@gmail.com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color w:val="4c94d8"/>
          <w:sz w:val="36"/>
          <w:szCs w:val="36"/>
        </w:rPr>
      </w:pPr>
      <w:r w:rsidDel="00000000" w:rsidR="00000000" w:rsidRPr="00000000">
        <w:rPr>
          <w:b w:val="1"/>
          <w:color w:val="4c94d8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Style w:val="Heading1"/>
        <w:tabs>
          <w:tab w:val="left" w:leader="none" w:pos="706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tabs>
          <w:tab w:val="left" w:leader="none" w:pos="706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16">
      <w:pPr>
        <w:pStyle w:val="Heading2"/>
        <w:numPr>
          <w:ilvl w:val="1"/>
          <w:numId w:val="2"/>
        </w:numPr>
        <w:tabs>
          <w:tab w:val="left" w:leader="none" w:pos="886"/>
        </w:tabs>
        <w:spacing w:after="0" w:before="47" w:line="240" w:lineRule="auto"/>
        <w:ind w:left="886" w:right="0" w:hanging="540"/>
        <w:jc w:val="left"/>
        <w:rPr/>
      </w:pPr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pgSz w:h="15840" w:w="12240" w:orient="portrait"/>
          <w:pgMar w:bottom="280" w:top="1420" w:left="1080" w:right="720" w:header="360" w:footer="36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is a Salesforce-based application designed to streamline the processes associated with leasing real estate properties. It handles tenant management, lease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9" w:lineRule="auto"/>
        <w:ind w:left="370" w:right="58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contracts, payments, and communication with automation features such as flows, approval processes, and email alerts.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420116</wp:posOffset>
            </wp:positionV>
            <wp:extent cx="5934721" cy="4584192"/>
            <wp:effectExtent b="0" l="0" r="0" t="0"/>
            <wp:wrapTopAndBottom distB="0" distT="0"/>
            <wp:docPr id="3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numPr>
          <w:ilvl w:val="1"/>
          <w:numId w:val="2"/>
        </w:numPr>
        <w:tabs>
          <w:tab w:val="left" w:leader="none" w:pos="886"/>
        </w:tabs>
        <w:spacing w:after="0" w:before="0" w:line="240" w:lineRule="auto"/>
        <w:ind w:left="886" w:right="0" w:hanging="540"/>
        <w:jc w:val="left"/>
        <w:rPr/>
      </w:pPr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main objective of the project is to enable organizations to efficiently manage properties, tenants, and lease-related activities. It reduces manual intervention, improves accuracy, and ensures better compliance and communication.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ind w:firstLine="346"/>
        <w:rPr/>
      </w:pPr>
      <w:r w:rsidDel="00000000" w:rsidR="00000000" w:rsidRPr="00000000">
        <w:rPr>
          <w:rtl w:val="0"/>
        </w:rPr>
        <w:t xml:space="preserve">DEVELOPMENT PHASE</w:t>
      </w:r>
    </w:p>
    <w:p w:rsidR="00000000" w:rsidDel="00000000" w:rsidP="00000000" w:rsidRDefault="00000000" w:rsidRPr="00000000" w14:paraId="00000020">
      <w:pPr>
        <w:pStyle w:val="Heading3"/>
        <w:spacing w:before="344" w:lineRule="auto"/>
        <w:ind w:left="706" w:firstLine="0"/>
        <w:rPr>
          <w:u w:val="none"/>
        </w:rPr>
      </w:pPr>
      <w:r w:rsidDel="00000000" w:rsidR="00000000" w:rsidRPr="00000000">
        <w:rPr>
          <w:u w:val="none"/>
          <w:rtl w:val="0"/>
        </w:rPr>
        <w:t xml:space="preserve">Creating Developer Account: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0" w:lineRule="auto"/>
        <w:ind w:left="780" w:right="0" w:firstLine="0"/>
        <w:jc w:val="left"/>
        <w:rPr>
          <w:b w:val="1"/>
          <w:sz w:val="24"/>
          <w:szCs w:val="24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By using this URL </w:t>
      </w:r>
      <w:r w:rsidDel="00000000" w:rsidR="00000000" w:rsidRPr="00000000">
        <w:rPr>
          <w:b w:val="1"/>
          <w:sz w:val="24"/>
          <w:szCs w:val="24"/>
          <w:rtl w:val="0"/>
        </w:rPr>
        <w:t xml:space="preserve">- </w:t>
      </w:r>
      <w:hyperlink r:id="rId7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https://www.salesforce.com/form/developer-signup/?d=pb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5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243" cy="2994660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objects: Property, Tenant, Lease, Payment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842644</wp:posOffset>
            </wp:positionH>
            <wp:positionV relativeFrom="paragraph">
              <wp:posOffset>204457</wp:posOffset>
            </wp:positionV>
            <wp:extent cx="5309293" cy="2391156"/>
            <wp:effectExtent b="0" l="0" r="0" t="0"/>
            <wp:wrapTopAndBottom distB="0" dist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49" cy="294894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200012</wp:posOffset>
            </wp:positionV>
            <wp:extent cx="5939990" cy="2724912"/>
            <wp:effectExtent b="0" l="0" r="0" t="0"/>
            <wp:wrapTopAndBottom distB="0" dist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5335" cy="2240279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Configured fields and relationships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381634</wp:posOffset>
            </wp:positionH>
            <wp:positionV relativeFrom="paragraph">
              <wp:posOffset>247214</wp:posOffset>
            </wp:positionV>
            <wp:extent cx="5841447" cy="2486120"/>
            <wp:effectExtent b="0" l="0" r="0" t="0"/>
            <wp:wrapTopAndBottom distB="0" dist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8053" cy="2749010"/>
            <wp:effectExtent b="0" l="0" r="0" t="0"/>
            <wp:docPr id="4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229857</wp:posOffset>
            </wp:positionV>
            <wp:extent cx="5938838" cy="3444906"/>
            <wp:effectExtent b="0" l="0" r="0" t="0"/>
            <wp:wrapTopAndBottom distB="0" distT="0"/>
            <wp:docPr id="42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82588" cy="2889027"/>
            <wp:effectExtent b="0" l="0" r="0" t="0"/>
            <wp:docPr id="50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Developed Lightning App with relevant tabs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395605</wp:posOffset>
            </wp:positionH>
            <wp:positionV relativeFrom="paragraph">
              <wp:posOffset>204457</wp:posOffset>
            </wp:positionV>
            <wp:extent cx="5922078" cy="2939796"/>
            <wp:effectExtent b="0" l="0" r="0" t="0"/>
            <wp:wrapTopAndBottom distB="0" dist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268" cy="3022092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283832</wp:posOffset>
            </wp:positionV>
            <wp:extent cx="5941660" cy="2944368"/>
            <wp:effectExtent b="0" l="0" r="0" t="0"/>
            <wp:wrapTopAndBottom distB="0" dist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85" cy="2962655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Implemented Flows for monthly rent and payment success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191194</wp:posOffset>
            </wp:positionV>
            <wp:extent cx="5940204" cy="2770632"/>
            <wp:effectExtent b="0" l="0" r="0" t="0"/>
            <wp:wrapTopAndBottom distB="0" dist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create a validation rule to a Lease Object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391" cy="29718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242328</wp:posOffset>
            </wp:positionV>
            <wp:extent cx="5937793" cy="3086100"/>
            <wp:effectExtent b="0" l="0" r="0" t="0"/>
            <wp:wrapTopAndBottom distB="0" dist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Added Apex trigger to restrict multiple tenants per property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954" cy="2775204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Scheduled monthly reminder emails using Apex class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836930</wp:posOffset>
            </wp:positionH>
            <wp:positionV relativeFrom="paragraph">
              <wp:posOffset>204457</wp:posOffset>
            </wp:positionV>
            <wp:extent cx="5025503" cy="3378708"/>
            <wp:effectExtent b="0" l="0" r="0" t="0"/>
            <wp:wrapTopAndBottom distB="0" dist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73" w:line="249" w:lineRule="auto"/>
        <w:ind w:left="1051" w:right="1319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Built and tested email templates for leave request, approval, rejection, payment, and reminders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199751</wp:posOffset>
            </wp:positionV>
            <wp:extent cx="5707379" cy="2820924"/>
            <wp:effectExtent b="0" l="0" r="0" t="0"/>
            <wp:wrapTopAndBottom distB="0" dist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378459</wp:posOffset>
            </wp:positionH>
            <wp:positionV relativeFrom="paragraph">
              <wp:posOffset>246392</wp:posOffset>
            </wp:positionV>
            <wp:extent cx="5760448" cy="2734056"/>
            <wp:effectExtent b="0" l="0" r="0" t="0"/>
            <wp:wrapTopAndBottom distB="0" dist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902" cy="2811779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241286</wp:posOffset>
            </wp:positionV>
            <wp:extent cx="5944590" cy="2830068"/>
            <wp:effectExtent b="0" l="0" r="0" t="0"/>
            <wp:wrapTopAndBottom distB="0" dist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879" cy="2793492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creation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Tenant Leaving: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205941</wp:posOffset>
            </wp:positionV>
            <wp:extent cx="5941035" cy="2953512"/>
            <wp:effectExtent b="0" l="0" r="0" t="0"/>
            <wp:wrapTopAndBottom distB="0" dist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Check for Vacant: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08" cy="2944368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Apex Trigger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Trigger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204457</wp:posOffset>
            </wp:positionV>
            <wp:extent cx="5940568" cy="2980944"/>
            <wp:effectExtent b="0" l="0" r="0" t="0"/>
            <wp:wrapTopAndBottom distB="0" dist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21" cy="3086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Handler class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205727</wp:posOffset>
            </wp:positionV>
            <wp:extent cx="5937782" cy="3067812"/>
            <wp:effectExtent b="0" l="0" r="0" t="0"/>
            <wp:wrapTopAndBottom distB="0" dist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108" cy="3031236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5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FLOWS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204457</wp:posOffset>
            </wp:positionV>
            <wp:extent cx="5943620" cy="3012948"/>
            <wp:effectExtent b="0" l="0" r="0" t="0"/>
            <wp:wrapTopAndBottom distB="0" dist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313" cy="2953512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  <w:tab w:val="left" w:leader="none" w:pos="1080"/>
        </w:tabs>
        <w:spacing w:after="0" w:before="0" w:line="261" w:lineRule="auto"/>
        <w:ind w:left="1080" w:right="7301" w:hanging="389.0000000000000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class: Create an Apex Class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189852</wp:posOffset>
            </wp:positionV>
            <wp:extent cx="5937847" cy="3104388"/>
            <wp:effectExtent b="0" l="0" r="0" t="0"/>
            <wp:wrapTopAndBottom distB="0" dist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02" cy="3104388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Apex class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205727</wp:posOffset>
            </wp:positionV>
            <wp:extent cx="5937249" cy="2875788"/>
            <wp:effectExtent b="0" l="0" r="0" t="0"/>
            <wp:wrapTopAndBottom distB="0" dist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85" cy="2962655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242836</wp:posOffset>
            </wp:positionV>
            <wp:extent cx="5862364" cy="3297078"/>
            <wp:effectExtent b="0" l="0" r="0" t="0"/>
            <wp:wrapTopAndBottom distB="0" distT="0"/>
            <wp:docPr id="56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50" cy="2866644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259535</wp:posOffset>
                </wp:positionV>
                <wp:extent cx="5867400" cy="12700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259535</wp:posOffset>
                </wp:positionV>
                <wp:extent cx="5867400" cy="12700"/>
                <wp:effectExtent b="0" l="0" r="0" t="0"/>
                <wp:wrapTopAndBottom distB="0" distT="0"/>
                <wp:docPr id="4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spacing w:line="259" w:lineRule="auto"/>
        <w:ind w:left="355" w:hanging="10"/>
        <w:rPr/>
      </w:pPr>
      <w:r w:rsidDel="00000000" w:rsidR="00000000" w:rsidRPr="00000000">
        <w:rPr>
          <w:rtl w:val="0"/>
        </w:rPr>
        <w:t xml:space="preserve">FUNCTIONAL AND PERFORMANCE TESTING</w:t>
      </w:r>
    </w:p>
    <w:p w:rsidR="00000000" w:rsidDel="00000000" w:rsidP="00000000" w:rsidRDefault="00000000" w:rsidRPr="00000000" w14:paraId="0000009A">
      <w:pPr>
        <w:pStyle w:val="Heading2"/>
        <w:spacing w:before="2" w:lineRule="auto"/>
        <w:ind w:firstLine="437"/>
        <w:rPr/>
      </w:pPr>
      <w:r w:rsidDel="00000000" w:rsidR="00000000" w:rsidRPr="00000000">
        <w:rPr>
          <w:rtl w:val="0"/>
        </w:rPr>
        <w:t xml:space="preserve">Performance Testing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51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validation by entering duplicate tenant-property records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914" cy="2697479"/>
            <wp:effectExtent b="0" l="0" r="0" t="0"/>
            <wp:docPr id="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Validation Rule checking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118101</wp:posOffset>
            </wp:positionV>
            <wp:extent cx="5937088" cy="2866644"/>
            <wp:effectExtent b="0" l="0" r="0" t="0"/>
            <wp:wrapTopAndBottom distB="0" dist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175" cy="2912364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 flows on payment update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119170</wp:posOffset>
            </wp:positionV>
            <wp:extent cx="5943411" cy="2766060"/>
            <wp:effectExtent b="0" l="0" r="0" t="0"/>
            <wp:wrapTopAndBottom distB="0" dist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validated through email alerts and status updates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36422" cy="2647188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206424</wp:posOffset>
            </wp:positionV>
            <wp:extent cx="5940611" cy="2752344"/>
            <wp:effectExtent b="0" l="0" r="0" t="0"/>
            <wp:wrapTopAndBottom distB="0" dist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177787</wp:posOffset>
                </wp:positionV>
                <wp:extent cx="5867400" cy="1270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177787</wp:posOffset>
                </wp:positionV>
                <wp:extent cx="5867400" cy="12700"/>
                <wp:effectExtent b="0" l="0" r="0" t="0"/>
                <wp:wrapTopAndBottom distB="0" distT="0"/>
                <wp:docPr id="2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7">
      <w:pPr>
        <w:pStyle w:val="Heading1"/>
        <w:spacing w:before="52" w:lineRule="auto"/>
        <w:ind w:left="466" w:firstLine="0"/>
        <w:rPr/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B8">
      <w:pPr>
        <w:pStyle w:val="Heading2"/>
        <w:spacing w:before="47" w:lineRule="auto"/>
        <w:ind w:firstLine="437"/>
        <w:rPr/>
      </w:pPr>
      <w:r w:rsidDel="00000000" w:rsidR="00000000" w:rsidRPr="00000000">
        <w:rPr>
          <w:rtl w:val="0"/>
        </w:rPr>
        <w:t xml:space="preserve">Output Screenshots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Tabs for Property, Tenant, Lease, Payment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119596</wp:posOffset>
            </wp:positionV>
            <wp:extent cx="5940710" cy="2990088"/>
            <wp:effectExtent b="0" l="0" r="0" t="0"/>
            <wp:wrapTopAndBottom distB="0" dist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47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Email alerts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117362</wp:posOffset>
            </wp:positionV>
            <wp:extent cx="5944775" cy="2766060"/>
            <wp:effectExtent b="0" l="0" r="0" t="0"/>
            <wp:wrapTopAndBottom distB="0" dist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Request for approve the leave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04192" cy="313182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approved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117646</wp:posOffset>
            </wp:positionV>
            <wp:extent cx="5938110" cy="2903220"/>
            <wp:effectExtent b="0" l="0" r="0" t="0"/>
            <wp:wrapTopAndBottom distB="0" dist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rejected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05" cy="2894076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35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 runs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119267</wp:posOffset>
            </wp:positionV>
            <wp:extent cx="5945131" cy="2994660"/>
            <wp:effectExtent b="0" l="0" r="0" t="0"/>
            <wp:wrapTopAndBottom distB="0" dist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1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error messages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370" cy="2875788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1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notifications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118789</wp:posOffset>
            </wp:positionV>
            <wp:extent cx="5094820" cy="1440179"/>
            <wp:effectExtent b="0" l="0" r="0" t="0"/>
            <wp:wrapTopAndBottom distB="0" dist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175272</wp:posOffset>
                </wp:positionV>
                <wp:extent cx="5867400" cy="1270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175272</wp:posOffset>
                </wp:positionV>
                <wp:extent cx="5867400" cy="12700"/>
                <wp:effectExtent b="0" l="0" r="0" t="0"/>
                <wp:wrapTopAndBottom distB="0" distT="0"/>
                <wp:docPr id="1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spacing w:before="1" w:lineRule="auto"/>
        <w:ind w:firstLine="346"/>
        <w:rPr/>
      </w:pPr>
      <w:r w:rsidDel="00000000" w:rsidR="00000000" w:rsidRPr="00000000">
        <w:rPr>
          <w:rtl w:val="0"/>
        </w:rPr>
        <w:t xml:space="preserve">ADVANTAGES &amp; DISADVANTAGES</w:t>
      </w:r>
    </w:p>
    <w:p w:rsidR="00000000" w:rsidDel="00000000" w:rsidP="00000000" w:rsidRDefault="00000000" w:rsidRPr="00000000" w14:paraId="000000DE">
      <w:pPr>
        <w:spacing w:before="46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254622</wp:posOffset>
                </wp:positionV>
                <wp:extent cx="5867400" cy="12700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254622</wp:posOffset>
                </wp:positionV>
                <wp:extent cx="5867400" cy="12700"/>
                <wp:effectExtent b="0" l="0" r="0" t="0"/>
                <wp:wrapTopAndBottom distB="0" distT="0"/>
                <wp:docPr id="3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2">
      <w:pPr>
        <w:pStyle w:val="Heading1"/>
        <w:spacing w:before="52" w:lineRule="auto"/>
        <w:ind w:firstLine="346"/>
        <w:rPr/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successfully streamlines the operations of leasing through a structured, automated Salesforce application. It improves efficiency, communication, and data accuracy for both admins and tenants.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204051</wp:posOffset>
                </wp:positionV>
                <wp:extent cx="5867400" cy="12700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204051</wp:posOffset>
                </wp:positionV>
                <wp:extent cx="5867400" cy="12700"/>
                <wp:effectExtent b="0" l="0" r="0" t="0"/>
                <wp:wrapTopAndBottom distB="0" distT="0"/>
                <wp:docPr id="5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ind w:left="346" w:firstLine="0"/>
        <w:rPr/>
      </w:pPr>
      <w:r w:rsidDel="00000000" w:rsidR="00000000" w:rsidRPr="00000000">
        <w:rPr>
          <w:rtl w:val="0"/>
        </w:rPr>
        <w:t xml:space="preserve">APPENDIX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01"/>
        </w:tabs>
        <w:spacing w:after="0" w:before="52" w:line="240" w:lineRule="auto"/>
        <w:ind w:left="901" w:right="0" w:hanging="21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Source Code: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Provided in Apex Classes and Triggers</w:t>
      </w:r>
    </w:p>
    <w:p w:rsidR="00000000" w:rsidDel="00000000" w:rsidP="00000000" w:rsidRDefault="00000000" w:rsidRPr="00000000" w14:paraId="000000EA">
      <w:pPr>
        <w:pStyle w:val="Heading3"/>
        <w:spacing w:before="273" w:lineRule="auto"/>
        <w:ind w:firstLine="346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Test.apxt: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75" w:lineRule="auto"/>
        <w:ind w:left="370" w:right="4465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test on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(before insert) { if (trigger.isInsert &amp;&amp; trigger.isBefore){ testHandler.preventInsert(trigger.new);</w:t>
      </w:r>
    </w:p>
    <w:p w:rsidR="00000000" w:rsidDel="00000000" w:rsidP="00000000" w:rsidRDefault="00000000" w:rsidRPr="00000000" w14:paraId="000000ED">
      <w:pPr>
        <w:spacing w:before="14" w:lineRule="auto"/>
        <w:ind w:left="1066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}</w:t>
      </w:r>
    </w:p>
    <w:p w:rsidR="00000000" w:rsidDel="00000000" w:rsidP="00000000" w:rsidRDefault="00000000" w:rsidRPr="00000000" w14:paraId="000000EE">
      <w:pPr>
        <w:pStyle w:val="Heading3"/>
        <w:spacing w:before="272" w:lineRule="auto"/>
        <w:ind w:firstLine="346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testHandler.apxc: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5" w:lineRule="auto"/>
        <w:ind w:left="379" w:right="8199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testHandler { public static void preventInsert(List&lt;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newlist)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55"/>
        </w:tabs>
        <w:spacing w:after="0" w:before="273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  <w:tab/>
        <w:t xml:space="preserve">Set&lt;Id&gt;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new Set&lt;Id&gt;()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64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existingTenant : [SELECT Id,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WHERE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null]) {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9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existingPropertyIds.add(existingTenant.Property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newTenant :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1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newlist) {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80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 &amp;&amp; existingPropertyIds.contains(newTenant.Property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c)) { newTenant.addError('A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" w:line="240" w:lineRule="auto"/>
        <w:ind w:left="25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can have only one property');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before="0" w:lineRule="auto"/>
        <w:ind w:left="25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E">
      <w:pPr>
        <w:spacing w:before="271" w:lineRule="auto"/>
        <w:ind w:left="180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0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1">
      <w:pPr>
        <w:spacing w:before="271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ind w:left="406" w:firstLine="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MothlyEmailScheduler.apxc: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7" w:lineRule="auto"/>
        <w:ind w:left="1080" w:right="341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global class MonthlyEmailScheduler implements Schedulable { global void execute(SchedulableContext sc) { Integer currentDay = Date.today().day(); if (currentDay == 1) { sendMonthlyEmails();</w:t>
      </w:r>
    </w:p>
    <w:p w:rsidR="00000000" w:rsidDel="00000000" w:rsidP="00000000" w:rsidRDefault="00000000" w:rsidRPr="00000000" w14:paraId="00000105">
      <w:pPr>
        <w:spacing w:before="12" w:lineRule="auto"/>
        <w:ind w:left="180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" w:line="477" w:lineRule="auto"/>
        <w:ind w:left="360" w:right="6110" w:firstLine="7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public static void sendMonthlyEmails() { List&lt;Tenant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7" w:lineRule="auto"/>
        <w:ind w:left="360" w:right="61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 = [SELECT Id, 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c];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: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7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tenants) {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recipientEmail = tenant.Email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52.00000000000003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emailContent = 'I trust this email finds you well. I am writing to remind you that the monthly rent is due Your timely payment ensures the smooth functioning of our rental arrangement and helps maintain a positive living environment for all.';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3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emailSubject = 'Reminder: Monthly Rent Payment Due';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477" w:lineRule="auto"/>
        <w:ind w:left="1810" w:right="994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Messaging.SingleEmailMessage email = new Messaging.SingleEmailMessage(); email.setToAddresses(new String[]{recipientEmail}); email.setSubject(emailSubject); email.setPlainTextBody(emailContent);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Messaging.sendEmail(new Messaging.SingleEmailMessage[]{email});</w:t>
      </w:r>
    </w:p>
    <w:p w:rsidR="00000000" w:rsidDel="00000000" w:rsidP="00000000" w:rsidRDefault="00000000" w:rsidRPr="00000000" w14:paraId="0000010F">
      <w:pPr>
        <w:spacing w:before="271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before="0" w:lineRule="auto"/>
        <w:ind w:left="7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2">
      <w:pPr>
        <w:spacing w:before="273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sectPr>
      <w:type w:val="nextPage"/>
      <w:pgSz w:h="15840" w:w="12240" w:orient="portrait"/>
      <w:pgMar w:bottom="280" w:top="1400" w:left="1080" w:right="72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●"/>
      <w:lvlJc w:val="left"/>
      <w:pPr>
        <w:ind w:left="960" w:hanging="360"/>
      </w:pPr>
      <w:rPr>
        <w:rFonts w:ascii="Helvetica Neue" w:cs="Helvetica Neue" w:eastAsia="Helvetica Neue" w:hAnsi="Helvetica Neue"/>
        <w:b w:val="0"/>
        <w:i w:val="0"/>
        <w:sz w:val="24"/>
        <w:szCs w:val="24"/>
      </w:rPr>
    </w:lvl>
    <w:lvl w:ilvl="1">
      <w:start w:val="0"/>
      <w:numFmt w:val="bullet"/>
      <w:lvlText w:val="●"/>
      <w:lvlJc w:val="left"/>
      <w:pPr>
        <w:ind w:left="902" w:hanging="212"/>
      </w:pPr>
      <w:rPr>
        <w:rFonts w:ascii="Helvetica Neue" w:cs="Helvetica Neue" w:eastAsia="Helvetica Neue" w:hAnsi="Helvetica Neue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2013" w:hanging="211.99999999999977"/>
      </w:pPr>
      <w:rPr/>
    </w:lvl>
    <w:lvl w:ilvl="3">
      <w:start w:val="0"/>
      <w:numFmt w:val="bullet"/>
      <w:lvlText w:val="•"/>
      <w:lvlJc w:val="left"/>
      <w:pPr>
        <w:ind w:left="3066" w:hanging="211.99999999999955"/>
      </w:pPr>
      <w:rPr/>
    </w:lvl>
    <w:lvl w:ilvl="4">
      <w:start w:val="0"/>
      <w:numFmt w:val="bullet"/>
      <w:lvlText w:val="•"/>
      <w:lvlJc w:val="left"/>
      <w:pPr>
        <w:ind w:left="4120" w:hanging="212"/>
      </w:pPr>
      <w:rPr/>
    </w:lvl>
    <w:lvl w:ilvl="5">
      <w:start w:val="0"/>
      <w:numFmt w:val="bullet"/>
      <w:lvlText w:val="•"/>
      <w:lvlJc w:val="left"/>
      <w:pPr>
        <w:ind w:left="5173" w:hanging="212"/>
      </w:pPr>
      <w:rPr/>
    </w:lvl>
    <w:lvl w:ilvl="6">
      <w:start w:val="0"/>
      <w:numFmt w:val="bullet"/>
      <w:lvlText w:val="•"/>
      <w:lvlJc w:val="left"/>
      <w:pPr>
        <w:ind w:left="6226" w:hanging="212"/>
      </w:pPr>
      <w:rPr/>
    </w:lvl>
    <w:lvl w:ilvl="7">
      <w:start w:val="0"/>
      <w:numFmt w:val="bullet"/>
      <w:lvlText w:val="•"/>
      <w:lvlJc w:val="left"/>
      <w:pPr>
        <w:ind w:left="7280" w:hanging="212"/>
      </w:pPr>
      <w:rPr/>
    </w:lvl>
    <w:lvl w:ilvl="8">
      <w:start w:val="0"/>
      <w:numFmt w:val="bullet"/>
      <w:lvlText w:val="•"/>
      <w:lvlJc w:val="left"/>
      <w:pPr>
        <w:ind w:left="8333" w:hanging="212.0000000000009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07" w:hanging="361"/>
      </w:pPr>
      <w:rPr>
        <w:rFonts w:ascii="Times New Roman" w:cs="Times New Roman" w:eastAsia="Times New Roman" w:hAnsi="Times New Roman"/>
        <w:b w:val="1"/>
        <w:i w:val="0"/>
        <w:sz w:val="46"/>
        <w:szCs w:val="46"/>
      </w:rPr>
    </w:lvl>
    <w:lvl w:ilvl="1">
      <w:start w:val="1"/>
      <w:numFmt w:val="decimal"/>
      <w:lvlText w:val="%1.%2"/>
      <w:lvlJc w:val="left"/>
      <w:pPr>
        <w:ind w:left="887" w:hanging="542"/>
      </w:pPr>
      <w:rPr>
        <w:rFonts w:ascii="Times New Roman" w:cs="Times New Roman" w:eastAsia="Times New Roman" w:hAnsi="Times New Roman"/>
        <w:b w:val="1"/>
        <w:i w:val="0"/>
        <w:sz w:val="36"/>
        <w:szCs w:val="36"/>
      </w:rPr>
    </w:lvl>
    <w:lvl w:ilvl="2">
      <w:start w:val="0"/>
      <w:numFmt w:val="bullet"/>
      <w:lvlText w:val="●"/>
      <w:lvlJc w:val="left"/>
      <w:pPr>
        <w:ind w:left="1051" w:hanging="360"/>
      </w:pPr>
      <w:rPr>
        <w:rFonts w:ascii="Helvetica Neue" w:cs="Helvetica Neue" w:eastAsia="Helvetica Neue" w:hAnsi="Helvetica Neue"/>
        <w:b w:val="0"/>
        <w:i w:val="0"/>
        <w:sz w:val="24"/>
        <w:szCs w:val="24"/>
      </w:rPr>
    </w:lvl>
    <w:lvl w:ilvl="3">
      <w:start w:val="0"/>
      <w:numFmt w:val="bullet"/>
      <w:lvlText w:val="•"/>
      <w:lvlJc w:val="left"/>
      <w:pPr>
        <w:ind w:left="2232" w:hanging="360"/>
      </w:pPr>
      <w:rPr/>
    </w:lvl>
    <w:lvl w:ilvl="4">
      <w:start w:val="0"/>
      <w:numFmt w:val="bullet"/>
      <w:lvlText w:val="•"/>
      <w:lvlJc w:val="left"/>
      <w:pPr>
        <w:ind w:left="3405" w:hanging="360"/>
      </w:pPr>
      <w:rPr/>
    </w:lvl>
    <w:lvl w:ilvl="5">
      <w:start w:val="0"/>
      <w:numFmt w:val="bullet"/>
      <w:lvlText w:val="•"/>
      <w:lvlJc w:val="left"/>
      <w:pPr>
        <w:ind w:left="4577" w:hanging="360"/>
      </w:pPr>
      <w:rPr/>
    </w:lvl>
    <w:lvl w:ilvl="6">
      <w:start w:val="0"/>
      <w:numFmt w:val="bullet"/>
      <w:lvlText w:val="•"/>
      <w:lvlJc w:val="left"/>
      <w:pPr>
        <w:ind w:left="5750" w:hanging="360"/>
      </w:pPr>
      <w:rPr/>
    </w:lvl>
    <w:lvl w:ilvl="7">
      <w:start w:val="0"/>
      <w:numFmt w:val="bullet"/>
      <w:lvlText w:val="•"/>
      <w:lvlJc w:val="left"/>
      <w:pPr>
        <w:ind w:left="6922" w:hanging="360"/>
      </w:pPr>
      <w:rPr/>
    </w:lvl>
    <w:lvl w:ilvl="8">
      <w:start w:val="0"/>
      <w:numFmt w:val="bullet"/>
      <w:lvlText w:val="•"/>
      <w:lvlJc w:val="left"/>
      <w:pPr>
        <w:ind w:left="8095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ind w:left="346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ind w:left="437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ind w:left="346"/>
    </w:pPr>
    <w:rPr>
      <w:rFonts w:ascii="Times New Roman" w:cs="Times New Roman" w:eastAsia="Times New Roman" w:hAnsi="Times New Roman"/>
      <w:b w:val="1"/>
      <w:sz w:val="24"/>
      <w:szCs w:val="24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51" w:lineRule="auto"/>
      <w:ind w:left="900"/>
    </w:pPr>
    <w:rPr>
      <w:rFonts w:ascii="Times New Roman" w:cs="Times New Roman" w:eastAsia="Times New Roman" w:hAnsi="Times New Roman"/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34.png"/><Relationship Id="rId41" Type="http://schemas.openxmlformats.org/officeDocument/2006/relationships/image" Target="media/image12.png"/><Relationship Id="rId44" Type="http://schemas.openxmlformats.org/officeDocument/2006/relationships/image" Target="media/image26.png"/><Relationship Id="rId43" Type="http://schemas.openxmlformats.org/officeDocument/2006/relationships/image" Target="media/image50.jpg"/><Relationship Id="rId46" Type="http://schemas.openxmlformats.org/officeDocument/2006/relationships/image" Target="media/image56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9.png"/><Relationship Id="rId47" Type="http://schemas.openxmlformats.org/officeDocument/2006/relationships/image" Target="media/image7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3.jpg"/><Relationship Id="rId7" Type="http://schemas.openxmlformats.org/officeDocument/2006/relationships/hyperlink" Target="https://www.salesforce.com/form/developer-signup/?d=pb" TargetMode="External"/><Relationship Id="rId8" Type="http://schemas.openxmlformats.org/officeDocument/2006/relationships/image" Target="media/image31.png"/><Relationship Id="rId31" Type="http://schemas.openxmlformats.org/officeDocument/2006/relationships/image" Target="media/image10.png"/><Relationship Id="rId30" Type="http://schemas.openxmlformats.org/officeDocument/2006/relationships/image" Target="media/image23.png"/><Relationship Id="rId33" Type="http://schemas.openxmlformats.org/officeDocument/2006/relationships/image" Target="media/image18.png"/><Relationship Id="rId32" Type="http://schemas.openxmlformats.org/officeDocument/2006/relationships/image" Target="media/image22.png"/><Relationship Id="rId35" Type="http://schemas.openxmlformats.org/officeDocument/2006/relationships/image" Target="media/image39.png"/><Relationship Id="rId34" Type="http://schemas.openxmlformats.org/officeDocument/2006/relationships/image" Target="media/image28.png"/><Relationship Id="rId37" Type="http://schemas.openxmlformats.org/officeDocument/2006/relationships/image" Target="media/image41.png"/><Relationship Id="rId36" Type="http://schemas.openxmlformats.org/officeDocument/2006/relationships/image" Target="media/image24.png"/><Relationship Id="rId39" Type="http://schemas.openxmlformats.org/officeDocument/2006/relationships/image" Target="media/image13.png"/><Relationship Id="rId38" Type="http://schemas.openxmlformats.org/officeDocument/2006/relationships/image" Target="media/image5.png"/><Relationship Id="rId20" Type="http://schemas.openxmlformats.org/officeDocument/2006/relationships/image" Target="media/image49.png"/><Relationship Id="rId22" Type="http://schemas.openxmlformats.org/officeDocument/2006/relationships/image" Target="media/image57.png"/><Relationship Id="rId21" Type="http://schemas.openxmlformats.org/officeDocument/2006/relationships/image" Target="media/image55.png"/><Relationship Id="rId24" Type="http://schemas.openxmlformats.org/officeDocument/2006/relationships/image" Target="media/image53.png"/><Relationship Id="rId23" Type="http://schemas.openxmlformats.org/officeDocument/2006/relationships/image" Target="media/image47.png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16.png"/><Relationship Id="rId27" Type="http://schemas.openxmlformats.org/officeDocument/2006/relationships/image" Target="media/image19.png"/><Relationship Id="rId29" Type="http://schemas.openxmlformats.org/officeDocument/2006/relationships/image" Target="media/image3.png"/><Relationship Id="rId51" Type="http://schemas.openxmlformats.org/officeDocument/2006/relationships/image" Target="media/image48.png"/><Relationship Id="rId50" Type="http://schemas.openxmlformats.org/officeDocument/2006/relationships/image" Target="media/image6.png"/><Relationship Id="rId53" Type="http://schemas.openxmlformats.org/officeDocument/2006/relationships/image" Target="media/image20.png"/><Relationship Id="rId52" Type="http://schemas.openxmlformats.org/officeDocument/2006/relationships/image" Target="media/image52.png"/><Relationship Id="rId11" Type="http://schemas.openxmlformats.org/officeDocument/2006/relationships/image" Target="media/image17.png"/><Relationship Id="rId55" Type="http://schemas.openxmlformats.org/officeDocument/2006/relationships/image" Target="media/image25.png"/><Relationship Id="rId10" Type="http://schemas.openxmlformats.org/officeDocument/2006/relationships/image" Target="media/image38.png"/><Relationship Id="rId54" Type="http://schemas.openxmlformats.org/officeDocument/2006/relationships/image" Target="media/image21.png"/><Relationship Id="rId13" Type="http://schemas.openxmlformats.org/officeDocument/2006/relationships/image" Target="media/image2.jpg"/><Relationship Id="rId57" Type="http://schemas.openxmlformats.org/officeDocument/2006/relationships/image" Target="media/image8.png"/><Relationship Id="rId12" Type="http://schemas.openxmlformats.org/officeDocument/2006/relationships/image" Target="media/image45.png"/><Relationship Id="rId56" Type="http://schemas.openxmlformats.org/officeDocument/2006/relationships/image" Target="media/image27.png"/><Relationship Id="rId15" Type="http://schemas.openxmlformats.org/officeDocument/2006/relationships/image" Target="media/image54.jpg"/><Relationship Id="rId59" Type="http://schemas.openxmlformats.org/officeDocument/2006/relationships/image" Target="media/image30.png"/><Relationship Id="rId14" Type="http://schemas.openxmlformats.org/officeDocument/2006/relationships/image" Target="media/image46.jpg"/><Relationship Id="rId58" Type="http://schemas.openxmlformats.org/officeDocument/2006/relationships/image" Target="media/image32.png"/><Relationship Id="rId17" Type="http://schemas.openxmlformats.org/officeDocument/2006/relationships/image" Target="media/image29.png"/><Relationship Id="rId16" Type="http://schemas.openxmlformats.org/officeDocument/2006/relationships/image" Target="media/image33.jpg"/><Relationship Id="rId19" Type="http://schemas.openxmlformats.org/officeDocument/2006/relationships/image" Target="media/image4.png"/><Relationship Id="rId18" Type="http://schemas.openxmlformats.org/officeDocument/2006/relationships/image" Target="media/image3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2025-09-04T00:00:00Z</vt:lpwstr>
  </property>
  <property fmtid="{D5CDD505-2E9C-101B-9397-08002B2CF9AE}" pid="3" name="Creator">
    <vt:lpwstr>Microsoft® Word 2021</vt:lpwstr>
  </property>
  <property fmtid="{D5CDD505-2E9C-101B-9397-08002B2CF9AE}" pid="4" name="LastSaved">
    <vt:lpwstr>2025-09-19T00:00:00Z</vt:lpwstr>
  </property>
  <property fmtid="{D5CDD505-2E9C-101B-9397-08002B2CF9AE}" pid="5" name="Producer">
    <vt:lpwstr>Microsoft® Word 2021</vt:lpwstr>
  </property>
</Properties>
</file>